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91735A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r w:rsidRPr="0091735A">
        <w:rPr>
          <w:b w:val="0"/>
          <w:sz w:val="24"/>
          <w:szCs w:val="24"/>
        </w:rPr>
        <w:t>Приложение №</w:t>
      </w:r>
      <w:r w:rsidR="001B4329">
        <w:rPr>
          <w:b w:val="0"/>
          <w:sz w:val="24"/>
          <w:szCs w:val="24"/>
        </w:rPr>
        <w:t>1</w:t>
      </w:r>
      <w:r w:rsidR="009E62AE">
        <w:rPr>
          <w:b w:val="0"/>
          <w:sz w:val="24"/>
          <w:szCs w:val="24"/>
        </w:rPr>
        <w:t>.4</w:t>
      </w:r>
    </w:p>
    <w:p w:rsidR="00F538ED" w:rsidRPr="005F36AF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5F36AF">
        <w:rPr>
          <w:color w:val="FFFFFF" w:themeColor="background1"/>
          <w:sz w:val="24"/>
          <w:szCs w:val="24"/>
        </w:rPr>
        <w:t>ПРОЕКТ</w:t>
      </w:r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26473E">
        <w:rPr>
          <w:sz w:val="24"/>
          <w:szCs w:val="24"/>
        </w:rPr>
        <w:t>4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A937E6">
        <w:rPr>
          <w:sz w:val="24"/>
          <w:szCs w:val="24"/>
        </w:rPr>
        <w:t xml:space="preserve">принятому </w:t>
      </w:r>
      <w:r w:rsidR="00A73719">
        <w:rPr>
          <w:sz w:val="24"/>
          <w:szCs w:val="24"/>
        </w:rPr>
        <w:t>0</w:t>
      </w:r>
      <w:r w:rsidR="0026473E">
        <w:rPr>
          <w:sz w:val="24"/>
          <w:szCs w:val="24"/>
        </w:rPr>
        <w:t>5</w:t>
      </w:r>
      <w:r w:rsidR="007E3317" w:rsidRPr="00A937E6">
        <w:rPr>
          <w:sz w:val="24"/>
          <w:szCs w:val="24"/>
        </w:rPr>
        <w:t>.0</w:t>
      </w:r>
      <w:r w:rsidR="00A73719">
        <w:rPr>
          <w:sz w:val="24"/>
          <w:szCs w:val="24"/>
        </w:rPr>
        <w:t>2</w:t>
      </w:r>
      <w:r w:rsidR="007E3317" w:rsidRPr="00A937E6">
        <w:rPr>
          <w:sz w:val="24"/>
          <w:szCs w:val="24"/>
        </w:rPr>
        <w:t>.202</w:t>
      </w:r>
      <w:r w:rsidR="00AF6985">
        <w:rPr>
          <w:sz w:val="24"/>
          <w:szCs w:val="24"/>
        </w:rPr>
        <w:t>4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91735A" w:rsidRDefault="00415B59" w:rsidP="00415B59">
      <w:pPr>
        <w:pStyle w:val="a3"/>
        <w:jc w:val="center"/>
        <w:rPr>
          <w:b/>
          <w:sz w:val="24"/>
          <w:szCs w:val="24"/>
        </w:rPr>
      </w:pPr>
      <w:r w:rsidRPr="00257EB9">
        <w:rPr>
          <w:b/>
          <w:sz w:val="24"/>
          <w:szCs w:val="24"/>
        </w:rPr>
        <w:t>№</w:t>
      </w:r>
      <w:r w:rsidR="007F618C">
        <w:rPr>
          <w:b/>
          <w:sz w:val="24"/>
          <w:szCs w:val="24"/>
        </w:rPr>
        <w:t>1</w:t>
      </w:r>
      <w:r w:rsidRPr="0091735A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8C3059">
        <w:rPr>
          <w:b/>
          <w:sz w:val="24"/>
          <w:szCs w:val="24"/>
        </w:rPr>
        <w:t>04</w:t>
      </w:r>
      <w:r w:rsidRPr="0091735A">
        <w:rPr>
          <w:b/>
          <w:sz w:val="24"/>
          <w:szCs w:val="24"/>
        </w:rPr>
        <w:t>.</w:t>
      </w:r>
      <w:r w:rsidR="007F65AF" w:rsidRPr="0091735A">
        <w:rPr>
          <w:b/>
          <w:sz w:val="24"/>
          <w:szCs w:val="24"/>
        </w:rPr>
        <w:t>0</w:t>
      </w:r>
      <w:r w:rsidR="00A73719">
        <w:rPr>
          <w:b/>
          <w:sz w:val="24"/>
          <w:szCs w:val="24"/>
        </w:rPr>
        <w:t>3</w:t>
      </w:r>
      <w:r w:rsidRPr="0091735A">
        <w:rPr>
          <w:b/>
          <w:sz w:val="24"/>
          <w:szCs w:val="24"/>
        </w:rPr>
        <w:t>.202</w:t>
      </w:r>
      <w:r w:rsidR="0026473E">
        <w:rPr>
          <w:b/>
          <w:sz w:val="24"/>
          <w:szCs w:val="24"/>
        </w:rPr>
        <w:t>4</w:t>
      </w:r>
      <w:r w:rsidRPr="0091735A">
        <w:rPr>
          <w:b/>
          <w:sz w:val="24"/>
          <w:szCs w:val="24"/>
        </w:rPr>
        <w:t xml:space="preserve"> г.</w:t>
      </w:r>
    </w:p>
    <w:p w:rsidR="004A39D4" w:rsidRPr="00327B1F" w:rsidRDefault="00A2072E" w:rsidP="00136BE2">
      <w:pPr>
        <w:autoSpaceDE w:val="0"/>
        <w:autoSpaceDN w:val="0"/>
        <w:adjustRightInd w:val="0"/>
        <w:spacing w:before="360"/>
        <w:ind w:firstLine="851"/>
        <w:jc w:val="both"/>
        <w:rPr>
          <w:sz w:val="24"/>
          <w:szCs w:val="24"/>
        </w:rPr>
      </w:pPr>
      <w:r w:rsidRPr="00A2622A">
        <w:rPr>
          <w:color w:val="000000" w:themeColor="text1"/>
          <w:sz w:val="24"/>
          <w:szCs w:val="24"/>
        </w:rPr>
        <w:t xml:space="preserve">В целях устранения нарушений, указанных  в заключении Федерального фонда обязательного медицинского страхования </w:t>
      </w:r>
      <w:r w:rsidR="00916088" w:rsidRPr="00A2622A">
        <w:rPr>
          <w:color w:val="000000" w:themeColor="text1"/>
          <w:sz w:val="24"/>
          <w:szCs w:val="24"/>
        </w:rPr>
        <w:t>от</w:t>
      </w:r>
      <w:r w:rsidRPr="00A2622A">
        <w:rPr>
          <w:color w:val="000000" w:themeColor="text1"/>
          <w:sz w:val="24"/>
          <w:szCs w:val="24"/>
        </w:rPr>
        <w:t xml:space="preserve"> </w:t>
      </w:r>
      <w:r w:rsidR="00916088" w:rsidRPr="00A2622A">
        <w:rPr>
          <w:color w:val="000000" w:themeColor="text1"/>
          <w:sz w:val="24"/>
          <w:szCs w:val="24"/>
        </w:rPr>
        <w:t>2</w:t>
      </w:r>
      <w:r w:rsidR="00FE07BB" w:rsidRPr="00A2622A">
        <w:rPr>
          <w:color w:val="000000" w:themeColor="text1"/>
          <w:sz w:val="24"/>
          <w:szCs w:val="24"/>
        </w:rPr>
        <w:t>6</w:t>
      </w:r>
      <w:r w:rsidR="00916088" w:rsidRPr="00A2622A">
        <w:rPr>
          <w:color w:val="000000" w:themeColor="text1"/>
          <w:sz w:val="24"/>
          <w:szCs w:val="24"/>
        </w:rPr>
        <w:t>.02.202</w:t>
      </w:r>
      <w:r w:rsidR="00FE07BB" w:rsidRPr="00A2622A">
        <w:rPr>
          <w:color w:val="000000" w:themeColor="text1"/>
          <w:sz w:val="24"/>
          <w:szCs w:val="24"/>
        </w:rPr>
        <w:t>4</w:t>
      </w:r>
      <w:r w:rsidR="00916088" w:rsidRPr="00A2622A">
        <w:rPr>
          <w:color w:val="000000" w:themeColor="text1"/>
          <w:sz w:val="24"/>
          <w:szCs w:val="24"/>
        </w:rPr>
        <w:t xml:space="preserve"> №00-10-26-</w:t>
      </w:r>
      <w:r w:rsidR="00FE07BB" w:rsidRPr="00A2622A">
        <w:rPr>
          <w:color w:val="000000" w:themeColor="text1"/>
          <w:sz w:val="24"/>
          <w:szCs w:val="24"/>
        </w:rPr>
        <w:t>1</w:t>
      </w:r>
      <w:r w:rsidR="00916088" w:rsidRPr="00A2622A">
        <w:rPr>
          <w:color w:val="000000" w:themeColor="text1"/>
          <w:sz w:val="24"/>
          <w:szCs w:val="24"/>
        </w:rPr>
        <w:t>-06/</w:t>
      </w:r>
      <w:r w:rsidR="00FE07BB" w:rsidRPr="00A2622A">
        <w:rPr>
          <w:color w:val="000000" w:themeColor="text1"/>
          <w:sz w:val="24"/>
          <w:szCs w:val="24"/>
        </w:rPr>
        <w:t>3103</w:t>
      </w:r>
      <w:r w:rsidR="00916088" w:rsidRPr="00A2622A">
        <w:rPr>
          <w:color w:val="000000" w:themeColor="text1"/>
          <w:sz w:val="24"/>
          <w:szCs w:val="24"/>
        </w:rPr>
        <w:t xml:space="preserve"> </w:t>
      </w:r>
      <w:r w:rsidRPr="00A2622A">
        <w:rPr>
          <w:color w:val="000000" w:themeColor="text1"/>
          <w:sz w:val="24"/>
          <w:szCs w:val="24"/>
        </w:rPr>
        <w:t xml:space="preserve"> по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2622A" w:rsidRPr="00A2622A">
        <w:rPr>
          <w:color w:val="000000" w:themeColor="text1"/>
          <w:sz w:val="24"/>
          <w:szCs w:val="24"/>
        </w:rPr>
        <w:t>4</w:t>
      </w:r>
      <w:r w:rsidRPr="00A2622A">
        <w:rPr>
          <w:color w:val="000000" w:themeColor="text1"/>
          <w:sz w:val="24"/>
          <w:szCs w:val="24"/>
        </w:rPr>
        <w:t xml:space="preserve"> году, принятому </w:t>
      </w:r>
      <w:r w:rsidR="003414FC" w:rsidRPr="00A2622A">
        <w:rPr>
          <w:color w:val="000000" w:themeColor="text1"/>
          <w:sz w:val="24"/>
          <w:szCs w:val="24"/>
        </w:rPr>
        <w:t>0</w:t>
      </w:r>
      <w:r w:rsidR="00A2622A" w:rsidRPr="00A2622A">
        <w:rPr>
          <w:color w:val="000000" w:themeColor="text1"/>
          <w:sz w:val="24"/>
          <w:szCs w:val="24"/>
        </w:rPr>
        <w:t>5</w:t>
      </w:r>
      <w:r w:rsidRPr="00A2622A">
        <w:rPr>
          <w:color w:val="000000" w:themeColor="text1"/>
          <w:sz w:val="24"/>
          <w:szCs w:val="24"/>
        </w:rPr>
        <w:t>.0</w:t>
      </w:r>
      <w:r w:rsidR="003414FC" w:rsidRPr="00A2622A">
        <w:rPr>
          <w:color w:val="000000" w:themeColor="text1"/>
          <w:sz w:val="24"/>
          <w:szCs w:val="24"/>
        </w:rPr>
        <w:t>2</w:t>
      </w:r>
      <w:r w:rsidRPr="00A2622A">
        <w:rPr>
          <w:color w:val="000000" w:themeColor="text1"/>
          <w:sz w:val="24"/>
          <w:szCs w:val="24"/>
        </w:rPr>
        <w:t>.202</w:t>
      </w:r>
      <w:r w:rsidR="00A2622A" w:rsidRPr="00A2622A">
        <w:rPr>
          <w:color w:val="000000" w:themeColor="text1"/>
          <w:sz w:val="24"/>
          <w:szCs w:val="24"/>
        </w:rPr>
        <w:t>4</w:t>
      </w:r>
      <w:r w:rsidRPr="00A2622A">
        <w:rPr>
          <w:color w:val="000000" w:themeColor="text1"/>
          <w:sz w:val="24"/>
          <w:szCs w:val="24"/>
        </w:rPr>
        <w:t xml:space="preserve"> года</w:t>
      </w:r>
      <w:r w:rsidR="00832695" w:rsidRPr="004A39D4">
        <w:rPr>
          <w:color w:val="000000" w:themeColor="text1"/>
          <w:sz w:val="24"/>
          <w:szCs w:val="24"/>
        </w:rPr>
        <w:t xml:space="preserve">, </w:t>
      </w:r>
      <w:r w:rsidR="00733CE8">
        <w:rPr>
          <w:color w:val="000000" w:themeColor="text1"/>
          <w:sz w:val="24"/>
          <w:szCs w:val="24"/>
        </w:rPr>
        <w:t xml:space="preserve">а так же </w:t>
      </w:r>
      <w:r w:rsidR="004A39D4" w:rsidRPr="004A39D4">
        <w:rPr>
          <w:color w:val="000000" w:themeColor="text1"/>
          <w:sz w:val="24"/>
          <w:szCs w:val="24"/>
        </w:rPr>
        <w:t xml:space="preserve">в целях </w:t>
      </w:r>
      <w:r w:rsidR="004A39D4" w:rsidRPr="00CB6898">
        <w:rPr>
          <w:sz w:val="24"/>
          <w:szCs w:val="24"/>
        </w:rPr>
        <w:t xml:space="preserve">реализации Постановления Правительства Российской Федерации от 31.08.2023 №1419 «О реализации пилотного проекта, направленного на стимулирование рождаемости» в соответствии с требованиями временных Методических рекомендаций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 женщин репродуктивного возраста, утвержденных </w:t>
      </w:r>
      <w:r w:rsidR="004A39D4">
        <w:rPr>
          <w:sz w:val="24"/>
          <w:szCs w:val="24"/>
        </w:rPr>
        <w:t>З</w:t>
      </w:r>
      <w:r w:rsidR="004A39D4" w:rsidRPr="00CB6898">
        <w:rPr>
          <w:sz w:val="24"/>
          <w:szCs w:val="24"/>
        </w:rPr>
        <w:t xml:space="preserve">аместителем Министра здравоохранения Российской Федерации от 15 сентября 2023 года,  временных Методических рекомендаций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 мужчин репродуктивного возраста, утвержденных </w:t>
      </w:r>
      <w:r w:rsidR="004A39D4">
        <w:rPr>
          <w:sz w:val="24"/>
          <w:szCs w:val="24"/>
        </w:rPr>
        <w:t>З</w:t>
      </w:r>
      <w:r w:rsidR="004A39D4" w:rsidRPr="00CB6898">
        <w:rPr>
          <w:sz w:val="24"/>
          <w:szCs w:val="24"/>
        </w:rPr>
        <w:t xml:space="preserve">аместителем Министра здравоохранения Российской Федерации от 15 сентября 2023 года, раздела XII «Методика расчета тарифов на оплату медицинской помощи по обязательному медицинскому </w:t>
      </w:r>
      <w:r w:rsidR="004A39D4" w:rsidRPr="008C3059">
        <w:rPr>
          <w:sz w:val="24"/>
          <w:szCs w:val="24"/>
        </w:rPr>
        <w:t xml:space="preserve">страхованию» Правил обязательного медицинского страхования, утвержденных Приказом Министерства здравоохранения Российской Федерации от 28.02.2019 №108н (ред. от 13.12.2022), с учетом положений, изложенных в разъяснениях Министерства здравоохранения Российской Федерации (исх. от 17.11.2023 №15-4/4738), и на основании решений, принятых на заседании Комиссии по разработке территориальной программы обязательного медицинского страхования (Протокол №4 от </w:t>
      </w:r>
      <w:r w:rsidR="008C3059" w:rsidRPr="008C3059">
        <w:rPr>
          <w:sz w:val="24"/>
          <w:szCs w:val="24"/>
        </w:rPr>
        <w:t>04</w:t>
      </w:r>
      <w:r w:rsidR="004A39D4" w:rsidRPr="008C3059">
        <w:rPr>
          <w:sz w:val="24"/>
          <w:szCs w:val="24"/>
        </w:rPr>
        <w:t xml:space="preserve">.03.2024), </w:t>
      </w:r>
      <w:r w:rsidR="00636CEE" w:rsidRPr="008C3059">
        <w:rPr>
          <w:color w:val="FF0000"/>
          <w:sz w:val="24"/>
          <w:szCs w:val="24"/>
        </w:rPr>
        <w:t xml:space="preserve"> </w:t>
      </w:r>
      <w:r w:rsidR="004A39D4" w:rsidRPr="008C3059">
        <w:rPr>
          <w:sz w:val="24"/>
          <w:szCs w:val="24"/>
        </w:rPr>
        <w:t>стороны:  Министерство здравоохранения Пензенской области в лице заместителя Председателя Правительства – Министра здравоохранения Пензенской области В.В. Космачева,</w:t>
      </w:r>
      <w:r w:rsidR="004A39D4" w:rsidRPr="005843F7">
        <w:rPr>
          <w:sz w:val="24"/>
          <w:szCs w:val="24"/>
        </w:rPr>
        <w:t xml:space="preserve"> исполняющего</w:t>
      </w:r>
      <w:r w:rsidR="004A39D4" w:rsidRPr="00327B1F">
        <w:rPr>
          <w:sz w:val="24"/>
          <w:szCs w:val="24"/>
        </w:rPr>
        <w:t xml:space="preserve"> обязанности заместите</w:t>
      </w:r>
      <w:bookmarkStart w:id="0" w:name="_GoBack"/>
      <w:bookmarkEnd w:id="0"/>
      <w:r w:rsidR="004A39D4" w:rsidRPr="00327B1F">
        <w:rPr>
          <w:sz w:val="24"/>
          <w:szCs w:val="24"/>
        </w:rPr>
        <w:t xml:space="preserve">ля Министра здравоохранения Пензенской области Н.Ю.Тюгаевой,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</w:t>
      </w:r>
      <w:r w:rsidR="004A39D4" w:rsidRPr="00327B1F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327B1F">
        <w:rPr>
          <w:b/>
          <w:sz w:val="24"/>
          <w:szCs w:val="24"/>
        </w:rPr>
        <w:t xml:space="preserve"> </w:t>
      </w:r>
      <w:r w:rsidR="004A39D4" w:rsidRPr="00327B1F">
        <w:rPr>
          <w:sz w:val="24"/>
          <w:szCs w:val="24"/>
        </w:rPr>
        <w:t>В.А. Ковалева, заместителя директора</w:t>
      </w:r>
      <w:r w:rsidR="004A39D4" w:rsidRPr="00327B1F">
        <w:rPr>
          <w:b/>
          <w:sz w:val="24"/>
          <w:szCs w:val="24"/>
        </w:rPr>
        <w:t xml:space="preserve"> </w:t>
      </w:r>
      <w:r w:rsidR="004A39D4" w:rsidRPr="00327B1F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327B1F">
        <w:rPr>
          <w:b/>
          <w:sz w:val="24"/>
          <w:szCs w:val="24"/>
        </w:rPr>
        <w:t xml:space="preserve"> </w:t>
      </w:r>
      <w:r w:rsidR="004A39D4" w:rsidRPr="00327B1F">
        <w:rPr>
          <w:sz w:val="24"/>
          <w:szCs w:val="24"/>
        </w:rPr>
        <w:t xml:space="preserve">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 больница им. Н.Ф. Филатова» М.С. Баженова, и  членов - главного врача </w:t>
      </w:r>
      <w:r w:rsidR="004A39D4" w:rsidRPr="00327B1F">
        <w:rPr>
          <w:bCs/>
        </w:rPr>
        <w:t>ГБУЗ</w:t>
      </w:r>
      <w:r w:rsidR="004A39D4" w:rsidRPr="00327B1F">
        <w:rPr>
          <w:b/>
          <w:bCs/>
        </w:rPr>
        <w:t xml:space="preserve"> «</w:t>
      </w:r>
      <w:r w:rsidR="004A39D4" w:rsidRPr="00327B1F">
        <w:rPr>
          <w:sz w:val="24"/>
          <w:szCs w:val="24"/>
        </w:rPr>
        <w:t xml:space="preserve">Пензенский областной госпиталь </w:t>
      </w:r>
      <w:r w:rsidR="004A39D4" w:rsidRPr="00327B1F">
        <w:rPr>
          <w:sz w:val="24"/>
          <w:szCs w:val="24"/>
        </w:rPr>
        <w:lastRenderedPageBreak/>
        <w:t>для  ветеранов войн</w:t>
      </w:r>
      <w:r w:rsidR="004A39D4" w:rsidRPr="00327B1F">
        <w:rPr>
          <w:b/>
          <w:bCs/>
        </w:rPr>
        <w:t xml:space="preserve">» </w:t>
      </w:r>
      <w:r w:rsidR="004A39D4" w:rsidRPr="00327B1F">
        <w:rPr>
          <w:sz w:val="24"/>
          <w:szCs w:val="24"/>
        </w:rPr>
        <w:t xml:space="preserve">  В.А. Аббакумова,  главного врача ГАУЗ Пензенской области 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 областной организации Г.А.Попадюк, правового инспектора труда ЦК Профсоюза по Пензенской области Д.В. Антонова, председателя первичной профсоюзной организации ГБУЗ «Пензенская областная офтальмологическая больница» И.А. Филипповой достигли соглашения в следующем: </w:t>
      </w:r>
    </w:p>
    <w:p w:rsidR="00636CEE" w:rsidRPr="00316D8A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color w:val="000000" w:themeColor="text1"/>
          <w:sz w:val="24"/>
          <w:szCs w:val="24"/>
        </w:rPr>
      </w:pPr>
      <w:r w:rsidRPr="00316D8A">
        <w:rPr>
          <w:b w:val="0"/>
          <w:color w:val="000000" w:themeColor="text1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F6985" w:rsidRPr="00316D8A">
        <w:rPr>
          <w:b w:val="0"/>
          <w:color w:val="000000" w:themeColor="text1"/>
          <w:sz w:val="24"/>
          <w:szCs w:val="24"/>
        </w:rPr>
        <w:t>4</w:t>
      </w:r>
      <w:r w:rsidRPr="00316D8A">
        <w:rPr>
          <w:b w:val="0"/>
          <w:color w:val="000000" w:themeColor="text1"/>
          <w:sz w:val="24"/>
          <w:szCs w:val="24"/>
        </w:rPr>
        <w:t xml:space="preserve"> году, принятое </w:t>
      </w:r>
      <w:r w:rsidR="006022E9" w:rsidRPr="00316D8A">
        <w:rPr>
          <w:b w:val="0"/>
          <w:color w:val="000000" w:themeColor="text1"/>
          <w:sz w:val="24"/>
          <w:szCs w:val="24"/>
        </w:rPr>
        <w:t>0</w:t>
      </w:r>
      <w:r w:rsidR="00AF6985" w:rsidRPr="00316D8A">
        <w:rPr>
          <w:b w:val="0"/>
          <w:color w:val="000000" w:themeColor="text1"/>
          <w:sz w:val="24"/>
          <w:szCs w:val="24"/>
        </w:rPr>
        <w:t>5</w:t>
      </w:r>
      <w:r w:rsidRPr="00316D8A">
        <w:rPr>
          <w:b w:val="0"/>
          <w:color w:val="000000" w:themeColor="text1"/>
          <w:sz w:val="24"/>
          <w:szCs w:val="24"/>
        </w:rPr>
        <w:t>.0</w:t>
      </w:r>
      <w:r w:rsidR="006022E9" w:rsidRPr="00316D8A">
        <w:rPr>
          <w:b w:val="0"/>
          <w:color w:val="000000" w:themeColor="text1"/>
          <w:sz w:val="24"/>
          <w:szCs w:val="24"/>
        </w:rPr>
        <w:t>2</w:t>
      </w:r>
      <w:r w:rsidRPr="00316D8A">
        <w:rPr>
          <w:b w:val="0"/>
          <w:color w:val="000000" w:themeColor="text1"/>
          <w:sz w:val="24"/>
          <w:szCs w:val="24"/>
        </w:rPr>
        <w:t>.202</w:t>
      </w:r>
      <w:r w:rsidR="00AF6985" w:rsidRPr="00316D8A">
        <w:rPr>
          <w:b w:val="0"/>
          <w:color w:val="000000" w:themeColor="text1"/>
          <w:sz w:val="24"/>
          <w:szCs w:val="24"/>
        </w:rPr>
        <w:t>4</w:t>
      </w:r>
      <w:r w:rsidRPr="00316D8A">
        <w:rPr>
          <w:b w:val="0"/>
          <w:color w:val="000000" w:themeColor="text1"/>
          <w:sz w:val="24"/>
          <w:szCs w:val="24"/>
        </w:rPr>
        <w:t xml:space="preserve"> года, далее – Тарифное соглашение на 202</w:t>
      </w:r>
      <w:r w:rsidR="00316D8A">
        <w:rPr>
          <w:b w:val="0"/>
          <w:color w:val="000000" w:themeColor="text1"/>
          <w:sz w:val="24"/>
          <w:szCs w:val="24"/>
        </w:rPr>
        <w:t>4</w:t>
      </w:r>
      <w:r w:rsidRPr="00316D8A">
        <w:rPr>
          <w:b w:val="0"/>
          <w:color w:val="000000" w:themeColor="text1"/>
          <w:sz w:val="24"/>
          <w:szCs w:val="24"/>
        </w:rPr>
        <w:t xml:space="preserve"> год:</w:t>
      </w:r>
    </w:p>
    <w:p w:rsidR="00254BBE" w:rsidRPr="00FB57FB" w:rsidRDefault="004C1A45" w:rsidP="004C1A45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  <w:szCs w:val="24"/>
        </w:rPr>
      </w:pPr>
      <w:r w:rsidRPr="00FB57FB">
        <w:rPr>
          <w:color w:val="000000" w:themeColor="text1"/>
          <w:sz w:val="24"/>
          <w:szCs w:val="24"/>
        </w:rPr>
        <w:t xml:space="preserve">1. </w:t>
      </w:r>
      <w:r w:rsidR="00254BBE" w:rsidRPr="00FB57FB">
        <w:rPr>
          <w:color w:val="000000" w:themeColor="text1"/>
          <w:sz w:val="24"/>
          <w:szCs w:val="24"/>
        </w:rPr>
        <w:t xml:space="preserve">В разделе </w:t>
      </w:r>
      <w:r w:rsidR="00733CE8" w:rsidRPr="00FB57FB">
        <w:rPr>
          <w:color w:val="000000" w:themeColor="text1"/>
          <w:sz w:val="24"/>
          <w:szCs w:val="24"/>
        </w:rPr>
        <w:t>I</w:t>
      </w:r>
      <w:r w:rsidR="00254BBE" w:rsidRPr="00FB57FB">
        <w:rPr>
          <w:color w:val="000000" w:themeColor="text1"/>
          <w:sz w:val="24"/>
          <w:szCs w:val="24"/>
        </w:rPr>
        <w:t>II  «</w:t>
      </w:r>
      <w:r w:rsidR="00733CE8" w:rsidRPr="00FB57FB">
        <w:rPr>
          <w:color w:val="000000" w:themeColor="text1"/>
          <w:sz w:val="24"/>
          <w:szCs w:val="24"/>
        </w:rPr>
        <w:t>Тарифы на оплату медицинской помощи»</w:t>
      </w:r>
      <w:r w:rsidRPr="00FB57FB">
        <w:rPr>
          <w:color w:val="000000" w:themeColor="text1"/>
          <w:sz w:val="24"/>
          <w:szCs w:val="24"/>
        </w:rPr>
        <w:t xml:space="preserve"> подпункт 1.2.1. пункта 1 «Размер и структура тарифа на оплату медицинской помощи, оказываемой в амбулаторных условиях» изложить в новой редакции:</w:t>
      </w:r>
    </w:p>
    <w:p w:rsidR="003B0C87" w:rsidRPr="001143FA" w:rsidRDefault="003B0C87" w:rsidP="003B0C87">
      <w:pPr>
        <w:spacing w:before="240"/>
        <w:ind w:firstLine="851"/>
        <w:jc w:val="both"/>
        <w:rPr>
          <w:rStyle w:val="FontStyle107"/>
          <w:b w:val="0"/>
          <w:bCs w:val="0"/>
          <w:color w:val="000000" w:themeColor="text1"/>
        </w:rPr>
      </w:pPr>
      <w:r w:rsidRPr="001143FA">
        <w:rPr>
          <w:rStyle w:val="FontStyle107"/>
          <w:b w:val="0"/>
          <w:bCs w:val="0"/>
          <w:color w:val="000000" w:themeColor="text1"/>
        </w:rPr>
        <w:t>«1.2.1. П</w:t>
      </w:r>
      <w:r w:rsidRPr="001143FA">
        <w:rPr>
          <w:rStyle w:val="FontStyle107"/>
          <w:b w:val="0"/>
          <w:color w:val="000000" w:themeColor="text1"/>
        </w:rPr>
        <w:t xml:space="preserve">рименение коэффициента специфики оказания медицинской </w:t>
      </w:r>
      <w:r w:rsidRPr="001143FA">
        <w:rPr>
          <w:rStyle w:val="FontStyle107"/>
          <w:b w:val="0"/>
          <w:bCs w:val="0"/>
          <w:color w:val="000000" w:themeColor="text1"/>
        </w:rPr>
        <w:t>помощи.</w:t>
      </w:r>
    </w:p>
    <w:p w:rsidR="003B0C87" w:rsidRPr="001143FA" w:rsidRDefault="003B0C87" w:rsidP="003B0C87">
      <w:pPr>
        <w:spacing w:before="240"/>
        <w:ind w:right="11" w:firstLine="851"/>
        <w:jc w:val="both"/>
        <w:rPr>
          <w:color w:val="000000" w:themeColor="text1"/>
          <w:sz w:val="24"/>
          <w:szCs w:val="24"/>
        </w:rPr>
      </w:pPr>
      <w:r w:rsidRPr="001143FA">
        <w:rPr>
          <w:color w:val="000000" w:themeColor="text1"/>
          <w:sz w:val="24"/>
          <w:szCs w:val="24"/>
        </w:rPr>
        <w:t>Подушевые нормативы финансирования для каждой медицинской организации определяются дифференцированно с учетом предусмотренных Требованиями коэффициентов.</w:t>
      </w:r>
    </w:p>
    <w:p w:rsidR="003B0C87" w:rsidRPr="001143FA" w:rsidRDefault="003B0C87" w:rsidP="003B0C87">
      <w:pPr>
        <w:pStyle w:val="ConsPlusNormal"/>
        <w:ind w:firstLine="851"/>
        <w:jc w:val="both"/>
        <w:rPr>
          <w:color w:val="000000" w:themeColor="text1"/>
        </w:rPr>
      </w:pPr>
      <w:r w:rsidRPr="001143FA">
        <w:rPr>
          <w:color w:val="000000" w:themeColor="text1"/>
        </w:rPr>
        <w:t>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финансирования:</w:t>
      </w:r>
    </w:p>
    <w:p w:rsidR="003B0C87" w:rsidRPr="001143FA" w:rsidRDefault="003B0C87" w:rsidP="003B0C87">
      <w:pPr>
        <w:pStyle w:val="ConsPlusNormal"/>
        <w:ind w:firstLine="851"/>
        <w:jc w:val="both"/>
        <w:rPr>
          <w:color w:val="000000" w:themeColor="text1"/>
        </w:rPr>
      </w:pPr>
      <w:r w:rsidRPr="001143FA">
        <w:rPr>
          <w:color w:val="000000" w:themeColor="text1"/>
        </w:rPr>
        <w:t xml:space="preserve">1) коэффициенты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 (далее – </w:t>
      </w:r>
      <w:bookmarkStart w:id="1" w:name="_Hlk90887872"/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от</m:t>
            </m:r>
          </m:sub>
        </m:sSub>
      </m:oMath>
      <w:bookmarkEnd w:id="1"/>
      <w:r w:rsidRPr="001143FA">
        <w:rPr>
          <w:color w:val="000000" w:themeColor="text1"/>
        </w:rPr>
        <w:t>); (приложение № 2.1 к  настоящему Тарифному соглашению);</w:t>
      </w:r>
    </w:p>
    <w:p w:rsidR="003B0C87" w:rsidRPr="001143FA" w:rsidRDefault="003B0C87" w:rsidP="003B0C87">
      <w:pPr>
        <w:pStyle w:val="ConsPlusNormal"/>
        <w:ind w:firstLine="851"/>
        <w:jc w:val="both"/>
        <w:rPr>
          <w:color w:val="000000" w:themeColor="text1"/>
        </w:rPr>
      </w:pPr>
      <w:r w:rsidRPr="001143FA">
        <w:rPr>
          <w:color w:val="000000" w:themeColor="text1"/>
        </w:rPr>
        <w:t xml:space="preserve">2) коэффициенты половозрастного состава (далее –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пв</m:t>
            </m:r>
          </m:sub>
        </m:sSub>
      </m:oMath>
      <w:r w:rsidRPr="001143FA">
        <w:rPr>
          <w:color w:val="000000" w:themeColor="text1"/>
        </w:rPr>
        <w:t>); (приложение № 10 к  настоящему Тарифному соглашению);</w:t>
      </w:r>
    </w:p>
    <w:p w:rsidR="003B0C87" w:rsidRPr="001143FA" w:rsidRDefault="003B0C87" w:rsidP="003B0C87">
      <w:pPr>
        <w:pStyle w:val="ConsPlusNormal"/>
        <w:ind w:firstLine="851"/>
        <w:jc w:val="both"/>
        <w:rPr>
          <w:color w:val="000000" w:themeColor="text1"/>
        </w:rPr>
      </w:pPr>
      <w:r w:rsidRPr="001143FA">
        <w:rPr>
          <w:color w:val="000000" w:themeColor="text1"/>
        </w:rPr>
        <w:t xml:space="preserve">3)  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 (далее –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зп</m:t>
            </m:r>
          </m:sub>
        </m:sSub>
      </m:oMath>
      <w:r w:rsidRPr="001143FA">
        <w:rPr>
          <w:color w:val="000000" w:themeColor="text1"/>
        </w:rPr>
        <w:t>) (значения коэффициента установлены в графе 8 приложения №11 к настоящему Тарифному соглашению).</w:t>
      </w:r>
    </w:p>
    <w:p w:rsidR="003B0C87" w:rsidRPr="001143FA" w:rsidRDefault="003B0C87" w:rsidP="003B0C87">
      <w:pPr>
        <w:spacing w:before="240"/>
        <w:ind w:right="11" w:firstLine="851"/>
        <w:jc w:val="both"/>
        <w:rPr>
          <w:color w:val="000000" w:themeColor="text1"/>
          <w:sz w:val="24"/>
          <w:szCs w:val="24"/>
        </w:rPr>
      </w:pPr>
      <w:r w:rsidRPr="001143FA">
        <w:rPr>
          <w:color w:val="000000" w:themeColor="text1"/>
          <w:sz w:val="24"/>
          <w:szCs w:val="24"/>
        </w:rPr>
        <w:t xml:space="preserve">В связи с принятием Комиссией решения о не применении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ур</m:t>
            </m:r>
          </m:sub>
        </m:sSub>
        <m:r>
          <w:rPr>
            <w:rFonts w:ascii="Cambria Math" w:hAnsi="Cambria Math"/>
            <w:color w:val="000000" w:themeColor="text1"/>
            <w:sz w:val="28"/>
          </w:rPr>
          <m:t xml:space="preserve">  </m:t>
        </m:r>
      </m:oMath>
      <w:r w:rsidRPr="001143FA">
        <w:rPr>
          <w:color w:val="000000" w:themeColor="text1"/>
          <w:sz w:val="28"/>
        </w:rPr>
        <w:t xml:space="preserve">, </w:t>
      </w:r>
      <w:r w:rsidRPr="001143FA">
        <w:rPr>
          <w:color w:val="000000" w:themeColor="text1"/>
          <w:sz w:val="24"/>
          <w:szCs w:val="24"/>
        </w:rPr>
        <w:t xml:space="preserve">в приложении №11 к настоящему Тарифному соглашению (графа 7)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ур</m:t>
            </m:r>
          </m:sub>
        </m:sSub>
        <m:r>
          <w:rPr>
            <w:rFonts w:ascii="Cambria Math" w:hAnsi="Cambria Math"/>
            <w:color w:val="000000" w:themeColor="text1"/>
            <w:sz w:val="28"/>
          </w:rPr>
          <m:t xml:space="preserve">  </m:t>
        </m:r>
      </m:oMath>
      <w:r w:rsidRPr="001143FA">
        <w:rPr>
          <w:color w:val="000000" w:themeColor="text1"/>
          <w:sz w:val="24"/>
          <w:szCs w:val="24"/>
        </w:rPr>
        <w:t>, для всех  медицинских организаций, финансируемых по дифференцированным подушевым нормативам, принимается равным 1.</w:t>
      </w:r>
    </w:p>
    <w:p w:rsidR="001143FA" w:rsidRDefault="001143FA" w:rsidP="001143FA">
      <w:pPr>
        <w:spacing w:before="120"/>
        <w:ind w:firstLine="709"/>
        <w:jc w:val="both"/>
        <w:rPr>
          <w:sz w:val="24"/>
          <w:szCs w:val="24"/>
        </w:rPr>
      </w:pPr>
      <w:r w:rsidRPr="00FD3C03">
        <w:rPr>
          <w:sz w:val="24"/>
          <w:szCs w:val="24"/>
        </w:rPr>
        <w:t>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 КДур и КДзп устанавливаются  в размере не менее 1 для следующих медицинских организаций:</w:t>
      </w:r>
    </w:p>
    <w:p w:rsidR="001143FA" w:rsidRDefault="001143FA" w:rsidP="001143FA">
      <w:pPr>
        <w:ind w:firstLine="708"/>
        <w:jc w:val="both"/>
        <w:rPr>
          <w:sz w:val="24"/>
          <w:szCs w:val="24"/>
        </w:rPr>
      </w:pPr>
      <w:r w:rsidRPr="00FD3C03">
        <w:rPr>
          <w:sz w:val="24"/>
          <w:szCs w:val="24"/>
        </w:rPr>
        <w:t xml:space="preserve"> - федеральные медицинские организации;</w:t>
      </w:r>
    </w:p>
    <w:p w:rsidR="001143FA" w:rsidRDefault="001143FA" w:rsidP="001143FA">
      <w:pPr>
        <w:ind w:firstLine="708"/>
        <w:jc w:val="both"/>
        <w:rPr>
          <w:sz w:val="24"/>
          <w:szCs w:val="24"/>
        </w:rPr>
      </w:pPr>
      <w:r w:rsidRPr="00FD3C03">
        <w:rPr>
          <w:sz w:val="24"/>
          <w:szCs w:val="24"/>
        </w:rPr>
        <w:t xml:space="preserve">- негосударственные медицинские организации, являющиеся единственными медицинскими организациями в конкретном населенном пункте; </w:t>
      </w:r>
    </w:p>
    <w:p w:rsidR="001143FA" w:rsidRDefault="001143FA" w:rsidP="001143FA">
      <w:pPr>
        <w:ind w:firstLine="708"/>
        <w:jc w:val="both"/>
        <w:rPr>
          <w:sz w:val="24"/>
          <w:szCs w:val="24"/>
        </w:rPr>
      </w:pPr>
      <w:r w:rsidRPr="00FD3C03">
        <w:rPr>
          <w:sz w:val="24"/>
          <w:szCs w:val="24"/>
        </w:rPr>
        <w:t xml:space="preserve">- центральные районные, районные (в том числе межрайонные) и участковые больницы, обслуживающие взрослое население; </w:t>
      </w:r>
    </w:p>
    <w:p w:rsidR="001143FA" w:rsidRDefault="001143FA" w:rsidP="001143FA">
      <w:pPr>
        <w:ind w:firstLine="708"/>
        <w:jc w:val="both"/>
        <w:rPr>
          <w:sz w:val="24"/>
          <w:szCs w:val="24"/>
        </w:rPr>
      </w:pPr>
      <w:r w:rsidRPr="00FD3C03">
        <w:rPr>
          <w:sz w:val="24"/>
          <w:szCs w:val="24"/>
        </w:rPr>
        <w:lastRenderedPageBreak/>
        <w:t xml:space="preserve">- медицинские организации, обслуживающие только детское население. </w:t>
      </w:r>
    </w:p>
    <w:p w:rsidR="003B0C87" w:rsidRPr="001143FA" w:rsidRDefault="001143FA" w:rsidP="00E86C49">
      <w:pPr>
        <w:spacing w:before="120"/>
        <w:ind w:firstLine="709"/>
        <w:jc w:val="both"/>
        <w:rPr>
          <w:color w:val="000000" w:themeColor="text1"/>
        </w:rPr>
      </w:pPr>
      <w:r w:rsidRPr="00FD3C03">
        <w:rPr>
          <w:sz w:val="24"/>
          <w:szCs w:val="24"/>
        </w:rPr>
        <w:t>При этом снижение общего объема средств на оплату медицинской помощи по подушевому нормативу финансирования (по всем медицинским организациям, участвующим в реализации территориальной программы обязательного медицинского страхования, в совокупности) по сравнению с уровнем предыдущего года (в том числе за счет исключения отдельной медицинской помощи из подушевого финансирования с последующей оплатой за единицу объема медицинской помощи) недопустимо.</w:t>
      </w:r>
      <w:r w:rsidR="003B0C87" w:rsidRPr="001143FA">
        <w:rPr>
          <w:color w:val="000000" w:themeColor="text1"/>
        </w:rPr>
        <w:t>»</w:t>
      </w:r>
    </w:p>
    <w:p w:rsidR="004C1A45" w:rsidRDefault="001143FA" w:rsidP="00FB57FB">
      <w:pPr>
        <w:spacing w:before="120"/>
        <w:ind w:left="851"/>
        <w:jc w:val="both"/>
        <w:rPr>
          <w:color w:val="000000" w:themeColor="text1"/>
          <w:sz w:val="24"/>
          <w:szCs w:val="24"/>
        </w:rPr>
      </w:pPr>
      <w:r w:rsidRPr="001143FA">
        <w:rPr>
          <w:color w:val="000000" w:themeColor="text1"/>
          <w:sz w:val="24"/>
          <w:szCs w:val="24"/>
        </w:rPr>
        <w:t xml:space="preserve">2. </w:t>
      </w:r>
      <w:r w:rsidR="007432C0">
        <w:rPr>
          <w:color w:val="000000" w:themeColor="text1"/>
          <w:sz w:val="24"/>
          <w:szCs w:val="24"/>
        </w:rPr>
        <w:t>В приложениях к Тарифному соглашению на 2024 год:</w:t>
      </w:r>
    </w:p>
    <w:p w:rsidR="007432C0" w:rsidRDefault="007432C0" w:rsidP="007432C0">
      <w:pPr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2.1. Приложение №11 «</w:t>
      </w:r>
      <w:r w:rsidRPr="007432C0">
        <w:rPr>
          <w:color w:val="000000" w:themeColor="text1"/>
          <w:sz w:val="24"/>
          <w:szCs w:val="24"/>
        </w:rPr>
        <w:t>Дифференцированный подушевой норматив финансирования первичной медико-санитарной помощи, оказанной в амбулаторных условиях (</w:t>
      </w:r>
      <w:r w:rsidR="00FC1965">
        <w:rPr>
          <w:color w:val="000000" w:themeColor="text1"/>
          <w:sz w:val="24"/>
          <w:szCs w:val="24"/>
        </w:rPr>
        <w:t xml:space="preserve">с </w:t>
      </w:r>
      <w:r w:rsidRPr="007432C0">
        <w:rPr>
          <w:color w:val="000000" w:themeColor="text1"/>
          <w:sz w:val="24"/>
          <w:szCs w:val="24"/>
        </w:rPr>
        <w:t>профилактическими и иными целями и по поводу заболевания)   на прикрепившихся лиц,  в месяц,  для  медицинских организаций,  действующий с 01.0</w:t>
      </w:r>
      <w:r>
        <w:rPr>
          <w:color w:val="000000" w:themeColor="text1"/>
          <w:sz w:val="24"/>
          <w:szCs w:val="24"/>
        </w:rPr>
        <w:t>1</w:t>
      </w:r>
      <w:r w:rsidRPr="007432C0">
        <w:rPr>
          <w:color w:val="000000" w:themeColor="text1"/>
          <w:sz w:val="24"/>
          <w:szCs w:val="24"/>
        </w:rPr>
        <w:t>.2024г.</w:t>
      </w:r>
      <w:r>
        <w:rPr>
          <w:color w:val="000000" w:themeColor="text1"/>
          <w:sz w:val="24"/>
          <w:szCs w:val="24"/>
        </w:rPr>
        <w:t>» изложить в новой редакции, согласно приложению №1 к настоящему Дополнительному соглашению.</w:t>
      </w:r>
    </w:p>
    <w:p w:rsidR="00C96D32" w:rsidRDefault="008C5A1C" w:rsidP="008C5A1C">
      <w:pPr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2.2. П</w:t>
      </w:r>
      <w:r w:rsidR="00267097" w:rsidRPr="00C608F7">
        <w:rPr>
          <w:color w:val="000000" w:themeColor="text1"/>
          <w:sz w:val="24"/>
          <w:szCs w:val="24"/>
        </w:rPr>
        <w:t>риложение №22 «</w:t>
      </w:r>
      <w:r w:rsidR="00C96D32" w:rsidRPr="00C608F7">
        <w:rPr>
          <w:color w:val="000000" w:themeColor="text1"/>
          <w:sz w:val="24"/>
          <w:szCs w:val="24"/>
        </w:rPr>
        <w:t>Тарифы за единицу объема  первичной медико-санитарной помощи, оказываемой в амбулаторных условиях, применяемые, в том числе для осуществления межучрежденческих и межтерриториальных расчетов, действующие с 01.0</w:t>
      </w:r>
      <w:r>
        <w:rPr>
          <w:color w:val="000000" w:themeColor="text1"/>
          <w:sz w:val="24"/>
          <w:szCs w:val="24"/>
        </w:rPr>
        <w:t>1</w:t>
      </w:r>
      <w:r w:rsidR="00C96D32" w:rsidRPr="00C608F7">
        <w:rPr>
          <w:color w:val="000000" w:themeColor="text1"/>
          <w:sz w:val="24"/>
          <w:szCs w:val="24"/>
        </w:rPr>
        <w:t>.202</w:t>
      </w:r>
      <w:r w:rsidR="00C608F7">
        <w:rPr>
          <w:color w:val="000000" w:themeColor="text1"/>
          <w:sz w:val="24"/>
          <w:szCs w:val="24"/>
        </w:rPr>
        <w:t>4</w:t>
      </w:r>
      <w:r w:rsidR="00267097" w:rsidRPr="00C608F7">
        <w:rPr>
          <w:color w:val="000000" w:themeColor="text1"/>
          <w:sz w:val="24"/>
          <w:szCs w:val="24"/>
        </w:rPr>
        <w:t>» изложить в новой редакции, согласно приложению №</w:t>
      </w:r>
      <w:r>
        <w:rPr>
          <w:color w:val="000000" w:themeColor="text1"/>
          <w:sz w:val="24"/>
          <w:szCs w:val="24"/>
        </w:rPr>
        <w:t>2</w:t>
      </w:r>
      <w:r w:rsidR="00267097" w:rsidRPr="00C608F7">
        <w:rPr>
          <w:color w:val="000000" w:themeColor="text1"/>
          <w:sz w:val="24"/>
          <w:szCs w:val="24"/>
        </w:rPr>
        <w:t xml:space="preserve"> к настоящему Дополнительному соглашению.</w:t>
      </w:r>
    </w:p>
    <w:p w:rsidR="00C91E37" w:rsidRDefault="00274294" w:rsidP="00C91E37">
      <w:pPr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2.3. Дополнить Тарифное соглашение на 2024 год приложением №43 «</w:t>
      </w:r>
      <w:r w:rsidRPr="00274294">
        <w:rPr>
          <w:color w:val="000000" w:themeColor="text1"/>
          <w:sz w:val="24"/>
          <w:szCs w:val="24"/>
        </w:rPr>
        <w:t>Тарифы на медицинские услуги, оказываемые при проведении углубленных профилактических осмотров и диспансеризации женщин  и мужчин репродуктивного возраста (в возрасте 18-39 лет), в рамках реализации пилотного проекта, направленного на стимулирование рождаемости, в соответствии с постановлением Правительства Российской Федерации от 31.08.2023 №1419</w:t>
      </w:r>
      <w:r>
        <w:rPr>
          <w:color w:val="000000" w:themeColor="text1"/>
          <w:sz w:val="24"/>
          <w:szCs w:val="24"/>
        </w:rPr>
        <w:t>»</w:t>
      </w:r>
      <w:r w:rsidR="00C91E37">
        <w:rPr>
          <w:color w:val="000000" w:themeColor="text1"/>
          <w:sz w:val="24"/>
          <w:szCs w:val="24"/>
        </w:rPr>
        <w:t xml:space="preserve">, </w:t>
      </w:r>
      <w:r w:rsidR="00C91E37" w:rsidRPr="00C608F7">
        <w:rPr>
          <w:color w:val="000000" w:themeColor="text1"/>
          <w:sz w:val="24"/>
          <w:szCs w:val="24"/>
        </w:rPr>
        <w:t>согласно приложению №</w:t>
      </w:r>
      <w:r w:rsidR="00C91E37">
        <w:rPr>
          <w:color w:val="000000" w:themeColor="text1"/>
          <w:sz w:val="24"/>
          <w:szCs w:val="24"/>
        </w:rPr>
        <w:t>3</w:t>
      </w:r>
      <w:r w:rsidR="00C91E37" w:rsidRPr="00C608F7">
        <w:rPr>
          <w:color w:val="000000" w:themeColor="text1"/>
          <w:sz w:val="24"/>
          <w:szCs w:val="24"/>
        </w:rPr>
        <w:t xml:space="preserve"> к настоящему Дополнительному соглашению.</w:t>
      </w:r>
    </w:p>
    <w:p w:rsidR="00074FC7" w:rsidRPr="00C608F7" w:rsidRDefault="00F41E26" w:rsidP="004E5232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</w:t>
      </w:r>
      <w:r w:rsidR="00074FC7" w:rsidRPr="00C608F7">
        <w:rPr>
          <w:color w:val="000000" w:themeColor="text1"/>
          <w:sz w:val="24"/>
          <w:szCs w:val="24"/>
        </w:rPr>
        <w:t>. Неотъемлемой частью настоящего Дополнительного соглашения является:</w:t>
      </w:r>
    </w:p>
    <w:p w:rsidR="00DA1C84" w:rsidRPr="00F41E26" w:rsidRDefault="00F41E26" w:rsidP="00C96D32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  <w:szCs w:val="24"/>
        </w:rPr>
      </w:pPr>
      <w:r w:rsidRPr="00F41E26">
        <w:rPr>
          <w:color w:val="000000" w:themeColor="text1"/>
          <w:sz w:val="24"/>
          <w:szCs w:val="24"/>
        </w:rPr>
        <w:t>3</w:t>
      </w:r>
      <w:r w:rsidR="00C96D32" w:rsidRPr="00F41E26">
        <w:rPr>
          <w:color w:val="000000" w:themeColor="text1"/>
          <w:sz w:val="24"/>
          <w:szCs w:val="24"/>
        </w:rPr>
        <w:t>.</w:t>
      </w:r>
      <w:r w:rsidRPr="00F41E26">
        <w:rPr>
          <w:color w:val="000000" w:themeColor="text1"/>
          <w:sz w:val="24"/>
          <w:szCs w:val="24"/>
        </w:rPr>
        <w:t>1</w:t>
      </w:r>
      <w:r w:rsidR="00C96D32" w:rsidRPr="00F41E26">
        <w:rPr>
          <w:color w:val="000000" w:themeColor="text1"/>
          <w:sz w:val="24"/>
          <w:szCs w:val="24"/>
        </w:rPr>
        <w:t xml:space="preserve">. </w:t>
      </w:r>
      <w:r w:rsidR="008C5D11">
        <w:rPr>
          <w:color w:val="000000" w:themeColor="text1"/>
          <w:sz w:val="24"/>
          <w:szCs w:val="24"/>
        </w:rPr>
        <w:t>Д</w:t>
      </w:r>
      <w:r w:rsidR="00DA1C84" w:rsidRPr="00F41E26">
        <w:rPr>
          <w:color w:val="000000" w:themeColor="text1"/>
          <w:sz w:val="24"/>
          <w:szCs w:val="24"/>
        </w:rPr>
        <w:t>ифференцированный подушевой норматив финансирования первичной медико-санитарной помощи, оказанной в амбулаторных условиях (</w:t>
      </w:r>
      <w:r w:rsidR="008C5D11">
        <w:rPr>
          <w:color w:val="000000" w:themeColor="text1"/>
          <w:sz w:val="24"/>
          <w:szCs w:val="24"/>
        </w:rPr>
        <w:t xml:space="preserve">с </w:t>
      </w:r>
      <w:r w:rsidR="00DA1C84" w:rsidRPr="00F41E26">
        <w:rPr>
          <w:color w:val="000000" w:themeColor="text1"/>
          <w:sz w:val="24"/>
          <w:szCs w:val="24"/>
        </w:rPr>
        <w:t>профилактическими и иными целями и по поводу заболевания)   на прикрепившихся лиц,  в месяц,  для  медицинских организаций,  действующий с 01.0</w:t>
      </w:r>
      <w:r w:rsidRPr="00F41E26">
        <w:rPr>
          <w:color w:val="000000" w:themeColor="text1"/>
          <w:sz w:val="24"/>
          <w:szCs w:val="24"/>
        </w:rPr>
        <w:t>3</w:t>
      </w:r>
      <w:r w:rsidR="00DA1C84" w:rsidRPr="00F41E26">
        <w:rPr>
          <w:color w:val="000000" w:themeColor="text1"/>
          <w:sz w:val="24"/>
          <w:szCs w:val="24"/>
        </w:rPr>
        <w:t>.202</w:t>
      </w:r>
      <w:r w:rsidRPr="00F41E26">
        <w:rPr>
          <w:color w:val="000000" w:themeColor="text1"/>
          <w:sz w:val="24"/>
          <w:szCs w:val="24"/>
        </w:rPr>
        <w:t>4</w:t>
      </w:r>
      <w:r w:rsidR="00DA1C84" w:rsidRPr="00F41E26">
        <w:rPr>
          <w:color w:val="000000" w:themeColor="text1"/>
          <w:sz w:val="24"/>
          <w:szCs w:val="24"/>
        </w:rPr>
        <w:t>г.</w:t>
      </w:r>
    </w:p>
    <w:p w:rsidR="00C96D32" w:rsidRDefault="00F41E26" w:rsidP="00C96D32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  <w:szCs w:val="24"/>
        </w:rPr>
      </w:pPr>
      <w:r w:rsidRPr="00F41E26">
        <w:rPr>
          <w:color w:val="000000" w:themeColor="text1"/>
          <w:sz w:val="24"/>
          <w:szCs w:val="24"/>
        </w:rPr>
        <w:t>3</w:t>
      </w:r>
      <w:r w:rsidR="00DA1C84" w:rsidRPr="00F41E26">
        <w:rPr>
          <w:color w:val="000000" w:themeColor="text1"/>
          <w:sz w:val="24"/>
          <w:szCs w:val="24"/>
        </w:rPr>
        <w:t>.</w:t>
      </w:r>
      <w:r w:rsidRPr="00F41E26">
        <w:rPr>
          <w:color w:val="000000" w:themeColor="text1"/>
          <w:sz w:val="24"/>
          <w:szCs w:val="24"/>
        </w:rPr>
        <w:t>2</w:t>
      </w:r>
      <w:r w:rsidR="00DA1C84" w:rsidRPr="00F41E26">
        <w:rPr>
          <w:color w:val="000000" w:themeColor="text1"/>
          <w:sz w:val="24"/>
          <w:szCs w:val="24"/>
        </w:rPr>
        <w:t xml:space="preserve">. </w:t>
      </w:r>
      <w:r w:rsidR="00C96D32" w:rsidRPr="00F41E26">
        <w:rPr>
          <w:color w:val="000000" w:themeColor="text1"/>
          <w:sz w:val="24"/>
          <w:szCs w:val="24"/>
        </w:rPr>
        <w:t>Тарифы за единицу объема  первичной медико-санитарной помощи, оказываемой в амбулаторных условиях, применяемые, в том числе для осуществления межучрежденческих и межтерриториальных расчетов, действующие с 01.0</w:t>
      </w:r>
      <w:r w:rsidRPr="00F41E26">
        <w:rPr>
          <w:color w:val="000000" w:themeColor="text1"/>
          <w:sz w:val="24"/>
          <w:szCs w:val="24"/>
        </w:rPr>
        <w:t>3</w:t>
      </w:r>
      <w:r w:rsidR="00C96D32" w:rsidRPr="00F41E26">
        <w:rPr>
          <w:color w:val="000000" w:themeColor="text1"/>
          <w:sz w:val="24"/>
          <w:szCs w:val="24"/>
        </w:rPr>
        <w:t>.202</w:t>
      </w:r>
      <w:r w:rsidRPr="00F41E26">
        <w:rPr>
          <w:color w:val="000000" w:themeColor="text1"/>
          <w:sz w:val="24"/>
          <w:szCs w:val="24"/>
        </w:rPr>
        <w:t>4</w:t>
      </w:r>
      <w:r w:rsidR="00F43882" w:rsidRPr="00F41E26">
        <w:rPr>
          <w:color w:val="000000" w:themeColor="text1"/>
          <w:sz w:val="24"/>
          <w:szCs w:val="24"/>
        </w:rPr>
        <w:t>.</w:t>
      </w:r>
    </w:p>
    <w:p w:rsidR="00F41E26" w:rsidRPr="00F41E26" w:rsidRDefault="00F41E26" w:rsidP="00C96D32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3.3. </w:t>
      </w:r>
      <w:r w:rsidRPr="00274294">
        <w:rPr>
          <w:color w:val="000000" w:themeColor="text1"/>
          <w:sz w:val="24"/>
          <w:szCs w:val="24"/>
        </w:rPr>
        <w:t>Тарифы на медицинские услуги, оказываемые при проведении углубленных профилактических осмотров и диспансеризации женщин  и мужчин репродуктивного возраста (в возрасте 18-39 лет), в рамках реализации пилотного проекта, направленного на стимулирование рождаемости, в соответствии с постановлением Правительства Российской Федерации от 31.08.2023 №1419</w:t>
      </w:r>
      <w:r>
        <w:rPr>
          <w:color w:val="000000" w:themeColor="text1"/>
          <w:sz w:val="24"/>
          <w:szCs w:val="24"/>
        </w:rPr>
        <w:t>.</w:t>
      </w:r>
    </w:p>
    <w:p w:rsidR="006F3110" w:rsidRPr="005070B5" w:rsidRDefault="00F41E26" w:rsidP="004E5232">
      <w:pPr>
        <w:spacing w:before="120"/>
        <w:ind w:firstLine="851"/>
        <w:jc w:val="both"/>
        <w:rPr>
          <w:color w:val="000000" w:themeColor="text1"/>
          <w:sz w:val="24"/>
          <w:szCs w:val="24"/>
        </w:rPr>
      </w:pPr>
      <w:r w:rsidRPr="005070B5">
        <w:rPr>
          <w:color w:val="000000" w:themeColor="text1"/>
          <w:sz w:val="24"/>
          <w:szCs w:val="24"/>
        </w:rPr>
        <w:t>4</w:t>
      </w:r>
      <w:r w:rsidR="00625986" w:rsidRPr="005070B5">
        <w:rPr>
          <w:color w:val="000000" w:themeColor="text1"/>
          <w:sz w:val="24"/>
          <w:szCs w:val="24"/>
        </w:rPr>
        <w:t xml:space="preserve">. </w:t>
      </w:r>
      <w:r w:rsidR="00257EB9" w:rsidRPr="005070B5">
        <w:rPr>
          <w:color w:val="000000" w:themeColor="text1"/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Pr="005070B5">
        <w:rPr>
          <w:color w:val="000000" w:themeColor="text1"/>
          <w:sz w:val="24"/>
          <w:szCs w:val="24"/>
        </w:rPr>
        <w:t xml:space="preserve"> и распространяется на правоотношения, возникшие с 01.03.2024, за исключением подпунктов 2.3 и 3.3 настоящего Дополнительного соглашения, действия которых распространяются на правоотношения, </w:t>
      </w:r>
      <w:r w:rsidR="00B569E3" w:rsidRPr="005070B5">
        <w:rPr>
          <w:color w:val="000000" w:themeColor="text1"/>
          <w:sz w:val="24"/>
          <w:szCs w:val="24"/>
        </w:rPr>
        <w:t>возникшие с 01.01.2024</w:t>
      </w:r>
      <w:r w:rsidR="006F3110" w:rsidRPr="005070B5">
        <w:rPr>
          <w:color w:val="000000" w:themeColor="text1"/>
          <w:sz w:val="24"/>
          <w:szCs w:val="24"/>
        </w:rPr>
        <w:t>.</w:t>
      </w:r>
    </w:p>
    <w:p w:rsidR="008A5AF1" w:rsidRPr="005070B5" w:rsidRDefault="00B569E3" w:rsidP="004E5232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  <w:szCs w:val="24"/>
        </w:rPr>
      </w:pPr>
      <w:r w:rsidRPr="005070B5">
        <w:rPr>
          <w:color w:val="000000" w:themeColor="text1"/>
          <w:sz w:val="24"/>
          <w:szCs w:val="24"/>
        </w:rPr>
        <w:t>5</w:t>
      </w:r>
      <w:r w:rsidR="008A5AF1" w:rsidRPr="005070B5">
        <w:rPr>
          <w:color w:val="000000" w:themeColor="text1"/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5070B5" w:rsidRDefault="008A5AF1" w:rsidP="006C0DAD">
      <w:pPr>
        <w:pStyle w:val="a3"/>
        <w:tabs>
          <w:tab w:val="num" w:pos="0"/>
        </w:tabs>
        <w:spacing w:before="240"/>
        <w:ind w:firstLine="851"/>
        <w:rPr>
          <w:color w:val="000000" w:themeColor="text1"/>
          <w:sz w:val="24"/>
          <w:szCs w:val="24"/>
        </w:rPr>
      </w:pPr>
      <w:r w:rsidRPr="005070B5">
        <w:rPr>
          <w:color w:val="000000" w:themeColor="text1"/>
          <w:sz w:val="24"/>
          <w:szCs w:val="24"/>
        </w:rPr>
        <w:lastRenderedPageBreak/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5B6BBF" w:rsidRPr="002C3C65" w:rsidRDefault="005B6BBF" w:rsidP="00725598">
      <w:pPr>
        <w:pStyle w:val="a3"/>
        <w:tabs>
          <w:tab w:val="left" w:pos="5670"/>
        </w:tabs>
        <w:spacing w:before="480"/>
        <w:ind w:left="6"/>
        <w:rPr>
          <w:sz w:val="24"/>
          <w:szCs w:val="24"/>
        </w:rPr>
      </w:pPr>
      <w:r w:rsidRPr="00100A67">
        <w:rPr>
          <w:sz w:val="24"/>
          <w:szCs w:val="24"/>
        </w:rPr>
        <w:t>Заместитель Председателя</w:t>
      </w:r>
      <w:r w:rsidRPr="002C3C65">
        <w:rPr>
          <w:sz w:val="24"/>
          <w:szCs w:val="24"/>
        </w:rPr>
        <w:t xml:space="preserve"> </w:t>
      </w:r>
    </w:p>
    <w:p w:rsidR="005B6BBF" w:rsidRPr="002C3C65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Правительства – Министр здравоохранения </w:t>
      </w:r>
    </w:p>
    <w:p w:rsidR="005B6BBF" w:rsidRPr="002C3C65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Пензенской области </w:t>
      </w:r>
    </w:p>
    <w:p w:rsidR="005B6BBF" w:rsidRPr="002C3C65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(председатель Комиссии)                                               __________________/ В.В. Космачев</w:t>
      </w:r>
    </w:p>
    <w:p w:rsidR="005B6BBF" w:rsidRPr="002C3C65" w:rsidRDefault="005B6BBF" w:rsidP="005B6BBF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 xml:space="preserve">Исполняющий обязанности заместителя </w:t>
      </w:r>
    </w:p>
    <w:p w:rsidR="005B6BBF" w:rsidRPr="002C3C65" w:rsidRDefault="005B6BBF" w:rsidP="005B6BBF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5B6BBF" w:rsidRPr="002C3C65" w:rsidRDefault="005B6BBF" w:rsidP="005B6BBF">
      <w:pPr>
        <w:pStyle w:val="a3"/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государственных гарантий ОМС  </w:t>
      </w:r>
    </w:p>
    <w:p w:rsidR="005B6BBF" w:rsidRPr="002C3C65" w:rsidRDefault="005B6BBF" w:rsidP="005B6BBF">
      <w:pPr>
        <w:pStyle w:val="a3"/>
        <w:ind w:right="-6"/>
        <w:rPr>
          <w:sz w:val="24"/>
        </w:rPr>
      </w:pPr>
      <w:r w:rsidRPr="002C3C65">
        <w:rPr>
          <w:sz w:val="24"/>
        </w:rPr>
        <w:t xml:space="preserve">и целевых программ Министерства здравоохранения </w:t>
      </w:r>
    </w:p>
    <w:p w:rsidR="005B6BBF" w:rsidRPr="002C3C65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</w:rPr>
        <w:t xml:space="preserve">Пензенской области                                                   </w:t>
      </w:r>
      <w:r w:rsidRPr="002C3C65">
        <w:rPr>
          <w:sz w:val="24"/>
          <w:szCs w:val="24"/>
        </w:rPr>
        <w:t>__________________/ О.А. Евдокимова</w:t>
      </w:r>
    </w:p>
    <w:p w:rsidR="005B6BBF" w:rsidRPr="002C3C65" w:rsidRDefault="005B6BBF" w:rsidP="00725598">
      <w:pPr>
        <w:pStyle w:val="a3"/>
        <w:spacing w:before="40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5B6BBF" w:rsidRPr="002C3C65" w:rsidRDefault="005B6BBF" w:rsidP="005B6BBF">
      <w:pPr>
        <w:pStyle w:val="a3"/>
        <w:spacing w:before="360"/>
        <w:rPr>
          <w:sz w:val="24"/>
          <w:szCs w:val="24"/>
        </w:rPr>
      </w:pPr>
      <w:r w:rsidRPr="002C3C65">
        <w:rPr>
          <w:sz w:val="24"/>
          <w:szCs w:val="24"/>
        </w:rPr>
        <w:t xml:space="preserve">Директор ТФОМС </w:t>
      </w:r>
    </w:p>
    <w:p w:rsidR="005B6BBF" w:rsidRPr="002C3C65" w:rsidRDefault="005B6BBF" w:rsidP="005B6BBF">
      <w:pPr>
        <w:pStyle w:val="a3"/>
        <w:rPr>
          <w:sz w:val="24"/>
          <w:szCs w:val="24"/>
        </w:rPr>
      </w:pPr>
      <w:r w:rsidRPr="002C3C65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5B6BBF" w:rsidRPr="002C3C65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Начальник управления по формированию</w:t>
      </w:r>
    </w:p>
    <w:p w:rsidR="005B6BBF" w:rsidRPr="002C3C65" w:rsidRDefault="005B6BBF" w:rsidP="005B6BBF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и финансированию ТП ОМС</w:t>
      </w:r>
    </w:p>
    <w:p w:rsidR="005B6BBF" w:rsidRPr="002C3C65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5B6BBF" w:rsidRPr="002C3C65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экономического </w:t>
      </w:r>
    </w:p>
    <w:p w:rsidR="005B6BBF" w:rsidRPr="002C3C65" w:rsidRDefault="005B6BBF" w:rsidP="005B6BBF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обоснования, формирования и анализа </w:t>
      </w:r>
    </w:p>
    <w:p w:rsidR="005B6BBF" w:rsidRPr="002C3C65" w:rsidRDefault="005B6BBF" w:rsidP="005B6BBF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4D736F" w:rsidRDefault="004D736F" w:rsidP="004D736F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</w:p>
    <w:p w:rsidR="005B6BBF" w:rsidRPr="002C3C65" w:rsidRDefault="005B6BBF" w:rsidP="004D736F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страховых медицинских организаций:</w:t>
      </w:r>
    </w:p>
    <w:p w:rsidR="005B6BBF" w:rsidRPr="002C3C65" w:rsidRDefault="005B6BBF" w:rsidP="005B6BBF">
      <w:pPr>
        <w:pStyle w:val="a3"/>
        <w:tabs>
          <w:tab w:val="left" w:pos="2959"/>
        </w:tabs>
        <w:spacing w:before="120"/>
        <w:jc w:val="left"/>
        <w:rPr>
          <w:sz w:val="24"/>
        </w:rPr>
      </w:pPr>
      <w:r w:rsidRPr="002C3C65">
        <w:rPr>
          <w:sz w:val="24"/>
        </w:rPr>
        <w:t xml:space="preserve">Директор </w:t>
      </w:r>
    </w:p>
    <w:p w:rsidR="005B6BBF" w:rsidRPr="002C3C65" w:rsidRDefault="005B6BBF" w:rsidP="005B6BBF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2C3C65">
        <w:rPr>
          <w:sz w:val="24"/>
        </w:rPr>
        <w:t>филиала АО «МАКС-М» в г. Пензе                              _______________/ Д.А. Гагаринский</w:t>
      </w:r>
    </w:p>
    <w:p w:rsidR="005B6BBF" w:rsidRPr="002C3C65" w:rsidRDefault="005B6BBF" w:rsidP="005B6BBF">
      <w:pPr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Директор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Страхование»  - </w:t>
      </w:r>
    </w:p>
    <w:p w:rsidR="005B6BBF" w:rsidRPr="002C3C65" w:rsidRDefault="005B6BBF" w:rsidP="005B6BBF">
      <w:pPr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филиала в Пензенской области </w:t>
      </w:r>
      <w:r w:rsidRPr="002C3C65">
        <w:rPr>
          <w:sz w:val="24"/>
        </w:rPr>
        <w:t xml:space="preserve">                                 </w:t>
      </w:r>
      <w:r w:rsidR="00F73ACC">
        <w:rPr>
          <w:sz w:val="24"/>
        </w:rPr>
        <w:t xml:space="preserve">       </w:t>
      </w:r>
      <w:r w:rsidRPr="002C3C65">
        <w:rPr>
          <w:sz w:val="24"/>
        </w:rPr>
        <w:t xml:space="preserve">     _______________/ В.А. Ковалев</w:t>
      </w:r>
    </w:p>
    <w:p w:rsidR="005B6BBF" w:rsidRPr="002C3C65" w:rsidRDefault="005B6BBF" w:rsidP="005B6BBF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Заместитель директора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5B6BBF" w:rsidRPr="002C3C65" w:rsidRDefault="005B6BBF" w:rsidP="005B6BBF">
      <w:pPr>
        <w:pStyle w:val="a3"/>
        <w:tabs>
          <w:tab w:val="left" w:pos="2959"/>
        </w:tabs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2C3C65">
        <w:rPr>
          <w:sz w:val="24"/>
        </w:rPr>
        <w:t>_______________/ И.А. Грешникова</w:t>
      </w:r>
    </w:p>
    <w:p w:rsidR="005B6BBF" w:rsidRPr="002C3C65" w:rsidRDefault="005B6BBF" w:rsidP="004D736F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2C3C65">
        <w:rPr>
          <w:sz w:val="24"/>
          <w:szCs w:val="24"/>
        </w:rPr>
        <w:t>От профессиональных медицинских союзов:</w:t>
      </w:r>
    </w:p>
    <w:p w:rsidR="005B6BBF" w:rsidRPr="002C3C65" w:rsidRDefault="005B6BBF" w:rsidP="005B6BBF">
      <w:pPr>
        <w:spacing w:before="120"/>
        <w:rPr>
          <w:sz w:val="24"/>
          <w:szCs w:val="24"/>
        </w:rPr>
      </w:pPr>
      <w:r w:rsidRPr="002C3C65">
        <w:rPr>
          <w:sz w:val="24"/>
          <w:szCs w:val="24"/>
        </w:rPr>
        <w:t>Председатель областной организации</w:t>
      </w:r>
    </w:p>
    <w:p w:rsidR="005B6BBF" w:rsidRPr="002C3C65" w:rsidRDefault="005B6BBF" w:rsidP="005B6BBF">
      <w:pPr>
        <w:rPr>
          <w:sz w:val="24"/>
          <w:szCs w:val="24"/>
        </w:rPr>
      </w:pPr>
      <w:r w:rsidRPr="002C3C65">
        <w:rPr>
          <w:sz w:val="24"/>
          <w:szCs w:val="24"/>
        </w:rPr>
        <w:t xml:space="preserve">Профсоюза работников здравоохранения </w:t>
      </w:r>
    </w:p>
    <w:p w:rsidR="005B6BBF" w:rsidRPr="002C3C65" w:rsidRDefault="005B6BBF" w:rsidP="005B6BBF">
      <w:pPr>
        <w:tabs>
          <w:tab w:val="left" w:pos="5670"/>
        </w:tabs>
        <w:rPr>
          <w:sz w:val="24"/>
          <w:szCs w:val="24"/>
        </w:rPr>
      </w:pPr>
      <w:r w:rsidRPr="002C3C65">
        <w:rPr>
          <w:sz w:val="24"/>
          <w:szCs w:val="24"/>
        </w:rPr>
        <w:t>Российской Федерации                                                 ___________________/ Г.А. Попадюк</w:t>
      </w:r>
    </w:p>
    <w:p w:rsidR="005B6BBF" w:rsidRPr="002C3C65" w:rsidRDefault="005B6BBF" w:rsidP="005B6BBF">
      <w:pPr>
        <w:spacing w:before="36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lastRenderedPageBreak/>
        <w:t xml:space="preserve">Правовой инспектор труда ЦК Профсоюза </w:t>
      </w:r>
    </w:p>
    <w:p w:rsidR="005B6BBF" w:rsidRPr="002C3C65" w:rsidRDefault="005B6BBF" w:rsidP="005B6BBF">
      <w:pPr>
        <w:ind w:right="-6"/>
        <w:rPr>
          <w:i/>
          <w:sz w:val="24"/>
          <w:szCs w:val="24"/>
        </w:rPr>
      </w:pPr>
      <w:r w:rsidRPr="002C3C65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5B6BBF" w:rsidRPr="002C3C65" w:rsidRDefault="005B6BBF" w:rsidP="005B6BBF">
      <w:pPr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Председатель первичной профсоюзной организации </w:t>
      </w:r>
    </w:p>
    <w:p w:rsidR="005B6BBF" w:rsidRPr="002C3C65" w:rsidRDefault="005B6BBF" w:rsidP="005B6BBF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ГБУЗ «Пензенская областная офтальмологическая </w:t>
      </w:r>
    </w:p>
    <w:p w:rsidR="005B6BBF" w:rsidRPr="002C3C65" w:rsidRDefault="005B6BBF" w:rsidP="005B6BBF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5B6BBF" w:rsidRPr="002C3C65" w:rsidRDefault="005B6BBF" w:rsidP="004D736F">
      <w:pPr>
        <w:spacing w:before="48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5B6BBF" w:rsidRPr="002C3C65" w:rsidRDefault="005B6BBF" w:rsidP="00020B6C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  <w:szCs w:val="24"/>
        </w:rPr>
        <w:t>Председатель</w:t>
      </w:r>
      <w:r w:rsidRPr="002C3C65">
        <w:rPr>
          <w:sz w:val="24"/>
        </w:rPr>
        <w:t xml:space="preserve"> региональной общественной организации </w:t>
      </w:r>
    </w:p>
    <w:p w:rsidR="005B6BBF" w:rsidRPr="002C3C65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ГБУЗ «Пензенская областная детская клиническая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больница им. Н.Ф. Филатова»                                 </w:t>
      </w:r>
      <w:r w:rsidRPr="002C3C65">
        <w:rPr>
          <w:sz w:val="24"/>
          <w:szCs w:val="24"/>
        </w:rPr>
        <w:t xml:space="preserve">___________________/ </w:t>
      </w:r>
      <w:r w:rsidRPr="002C3C65">
        <w:rPr>
          <w:sz w:val="24"/>
        </w:rPr>
        <w:t xml:space="preserve"> М.С. Баженов</w:t>
      </w:r>
    </w:p>
    <w:p w:rsidR="005B6BBF" w:rsidRPr="002C3C65" w:rsidRDefault="005B6BBF" w:rsidP="005B6BB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5B6BBF" w:rsidRPr="002C3C65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</w:rPr>
        <w:t>Пензенской области, главный врач ГБУЗ «</w:t>
      </w:r>
      <w:r w:rsidRPr="002C3C65">
        <w:rPr>
          <w:sz w:val="24"/>
          <w:szCs w:val="24"/>
        </w:rPr>
        <w:t xml:space="preserve">Пензенский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  <w:szCs w:val="24"/>
        </w:rPr>
        <w:t>областной  госпиталь для  ветеранов войн</w:t>
      </w:r>
      <w:r w:rsidRPr="002C3C65">
        <w:rPr>
          <w:rStyle w:val="FontStyle37"/>
          <w:sz w:val="24"/>
          <w:szCs w:val="24"/>
        </w:rPr>
        <w:t>»</w:t>
      </w:r>
      <w:r w:rsidRPr="002C3C65">
        <w:rPr>
          <w:sz w:val="24"/>
        </w:rPr>
        <w:t xml:space="preserve">»          </w:t>
      </w:r>
      <w:r w:rsidRPr="002C3C65">
        <w:rPr>
          <w:sz w:val="24"/>
          <w:szCs w:val="24"/>
        </w:rPr>
        <w:t xml:space="preserve">_________________/ </w:t>
      </w:r>
      <w:r w:rsidRPr="002C3C65">
        <w:rPr>
          <w:sz w:val="24"/>
        </w:rPr>
        <w:t xml:space="preserve"> В.А. Аббакумов</w:t>
      </w:r>
    </w:p>
    <w:p w:rsidR="005B6BBF" w:rsidRPr="002C3C65" w:rsidRDefault="005B6BBF" w:rsidP="005B6BB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5B6BBF" w:rsidRPr="002C3C65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5B6BBF" w:rsidRPr="002C3C65" w:rsidRDefault="005B6BBF" w:rsidP="005B6BB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>ГАУЗ Пензенской области «Пензенская</w:t>
      </w:r>
      <w:r w:rsidR="004D736F">
        <w:rPr>
          <w:rStyle w:val="FontStyle37"/>
          <w:b w:val="0"/>
          <w:sz w:val="24"/>
          <w:szCs w:val="24"/>
        </w:rPr>
        <w:t xml:space="preserve"> </w:t>
      </w:r>
    </w:p>
    <w:p w:rsidR="008A1927" w:rsidRPr="00772155" w:rsidRDefault="005B6BBF" w:rsidP="00020B6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 xml:space="preserve">стоматологическая поликлиника»                                   </w:t>
      </w:r>
      <w:r w:rsidRPr="002C3C65">
        <w:rPr>
          <w:b/>
          <w:sz w:val="24"/>
        </w:rPr>
        <w:t xml:space="preserve">_______________/ </w:t>
      </w:r>
      <w:r w:rsidRPr="002C3C65">
        <w:rPr>
          <w:rStyle w:val="FontStyle37"/>
          <w:b w:val="0"/>
          <w:sz w:val="24"/>
          <w:szCs w:val="24"/>
        </w:rPr>
        <w:t>Е.А. Блащук</w:t>
      </w:r>
    </w:p>
    <w:sectPr w:rsidR="008A1927" w:rsidRPr="00772155" w:rsidSect="004D736F">
      <w:footerReference w:type="even" r:id="rId8"/>
      <w:pgSz w:w="11906" w:h="16838"/>
      <w:pgMar w:top="1701" w:right="851" w:bottom="136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F9C" w:rsidRDefault="00191F9C">
      <w:r>
        <w:separator/>
      </w:r>
    </w:p>
  </w:endnote>
  <w:endnote w:type="continuationSeparator" w:id="0">
    <w:p w:rsidR="00191F9C" w:rsidRDefault="0019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F9C" w:rsidRDefault="00191F9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191F9C" w:rsidRDefault="00191F9C"/>
  <w:p w:rsidR="00191F9C" w:rsidRDefault="00191F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F9C" w:rsidRDefault="00191F9C">
      <w:r>
        <w:separator/>
      </w:r>
    </w:p>
  </w:footnote>
  <w:footnote w:type="continuationSeparator" w:id="0">
    <w:p w:rsidR="00191F9C" w:rsidRDefault="00191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54C5AA4"/>
    <w:multiLevelType w:val="hybridMultilevel"/>
    <w:tmpl w:val="74B239B8"/>
    <w:lvl w:ilvl="0" w:tplc="6A0CA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8205B6C"/>
    <w:multiLevelType w:val="hybridMultilevel"/>
    <w:tmpl w:val="05469270"/>
    <w:lvl w:ilvl="0" w:tplc="43AEC7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5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7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9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1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7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9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7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8"/>
  </w:num>
  <w:num w:numId="3">
    <w:abstractNumId w:val="8"/>
  </w:num>
  <w:num w:numId="4">
    <w:abstractNumId w:val="17"/>
  </w:num>
  <w:num w:numId="5">
    <w:abstractNumId w:val="41"/>
  </w:num>
  <w:num w:numId="6">
    <w:abstractNumId w:val="45"/>
  </w:num>
  <w:num w:numId="7">
    <w:abstractNumId w:val="37"/>
  </w:num>
  <w:num w:numId="8">
    <w:abstractNumId w:val="10"/>
  </w:num>
  <w:num w:numId="9">
    <w:abstractNumId w:val="21"/>
  </w:num>
  <w:num w:numId="10">
    <w:abstractNumId w:val="33"/>
  </w:num>
  <w:num w:numId="11">
    <w:abstractNumId w:val="16"/>
  </w:num>
  <w:num w:numId="12">
    <w:abstractNumId w:val="42"/>
  </w:num>
  <w:num w:numId="13">
    <w:abstractNumId w:val="35"/>
  </w:num>
  <w:num w:numId="14">
    <w:abstractNumId w:val="31"/>
  </w:num>
  <w:num w:numId="15">
    <w:abstractNumId w:val="40"/>
  </w:num>
  <w:num w:numId="16">
    <w:abstractNumId w:val="44"/>
  </w:num>
  <w:num w:numId="17">
    <w:abstractNumId w:val="32"/>
  </w:num>
  <w:num w:numId="18">
    <w:abstractNumId w:val="9"/>
  </w:num>
  <w:num w:numId="19">
    <w:abstractNumId w:val="3"/>
  </w:num>
  <w:num w:numId="20">
    <w:abstractNumId w:val="36"/>
  </w:num>
  <w:num w:numId="21">
    <w:abstractNumId w:val="47"/>
  </w:num>
  <w:num w:numId="22">
    <w:abstractNumId w:val="39"/>
  </w:num>
  <w:num w:numId="23">
    <w:abstractNumId w:val="14"/>
  </w:num>
  <w:num w:numId="24">
    <w:abstractNumId w:val="11"/>
  </w:num>
  <w:num w:numId="25">
    <w:abstractNumId w:val="46"/>
  </w:num>
  <w:num w:numId="26">
    <w:abstractNumId w:val="25"/>
  </w:num>
  <w:num w:numId="27">
    <w:abstractNumId w:val="4"/>
  </w:num>
  <w:num w:numId="28">
    <w:abstractNumId w:val="20"/>
  </w:num>
  <w:num w:numId="29">
    <w:abstractNumId w:val="43"/>
  </w:num>
  <w:num w:numId="30">
    <w:abstractNumId w:val="5"/>
  </w:num>
  <w:num w:numId="31">
    <w:abstractNumId w:val="27"/>
  </w:num>
  <w:num w:numId="32">
    <w:abstractNumId w:val="13"/>
  </w:num>
  <w:num w:numId="33">
    <w:abstractNumId w:val="22"/>
  </w:num>
  <w:num w:numId="34">
    <w:abstractNumId w:val="23"/>
  </w:num>
  <w:num w:numId="35">
    <w:abstractNumId w:val="26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34"/>
  </w:num>
  <w:num w:numId="41">
    <w:abstractNumId w:val="6"/>
  </w:num>
  <w:num w:numId="42">
    <w:abstractNumId w:val="24"/>
  </w:num>
  <w:num w:numId="43">
    <w:abstractNumId w:val="18"/>
  </w:num>
  <w:num w:numId="44">
    <w:abstractNumId w:val="30"/>
  </w:num>
  <w:num w:numId="45">
    <w:abstractNumId w:val="29"/>
  </w:num>
  <w:num w:numId="46">
    <w:abstractNumId w:val="19"/>
  </w:num>
  <w:num w:numId="47">
    <w:abstractNumId w:val="12"/>
  </w:num>
  <w:num w:numId="48">
    <w:abstractNumId w:val="2"/>
  </w:num>
  <w:num w:numId="49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6C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3FA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BE2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329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3E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294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6D8A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C87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9D4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A4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36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A30"/>
    <w:rsid w:val="00506F8B"/>
    <w:rsid w:val="00506FC1"/>
    <w:rsid w:val="005070B5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34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0A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BBF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6F09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0B8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98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CE8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2C0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059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1C"/>
    <w:rsid w:val="008C5AD9"/>
    <w:rsid w:val="008C5BDF"/>
    <w:rsid w:val="008C5D11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2A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22A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027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985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9E3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8F7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1FF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1E37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49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1E26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CC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7FB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965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BB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  <w15:docId w15:val="{D0BAC929-D8AD-434A-BD69-0E095E12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38E6F-F7F4-496C-AEDB-6E3C0807F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2773</TotalTime>
  <Pages>5</Pages>
  <Words>1922</Words>
  <Characters>10961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12858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929</cp:revision>
  <cp:lastPrinted>2024-02-28T13:53:00Z</cp:lastPrinted>
  <dcterms:created xsi:type="dcterms:W3CDTF">2021-10-26T12:00:00Z</dcterms:created>
  <dcterms:modified xsi:type="dcterms:W3CDTF">2024-03-05T08:38:00Z</dcterms:modified>
</cp:coreProperties>
</file>